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AFD8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3CDC53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5812C0C4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627A027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DBE1C5F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15353BD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4C02A7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0B28EE0C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C40FBD4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2409DA12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28FFA727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2BC4900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C4969EE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7719CB6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0C95D66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B4DD5B2" w14:textId="792D7A03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204F68">
        <w:rPr>
          <w:rFonts w:cs="Arial"/>
          <w:b/>
          <w:sz w:val="28"/>
          <w:szCs w:val="28"/>
          <w:lang w:val="it-IT"/>
        </w:rPr>
        <w:t>6.</w:t>
      </w:r>
      <w:r w:rsidR="00B44DF1">
        <w:rPr>
          <w:rFonts w:cs="Arial"/>
          <w:b/>
          <w:sz w:val="28"/>
          <w:szCs w:val="28"/>
          <w:lang w:val="it-IT"/>
        </w:rPr>
        <w:t>A</w:t>
      </w:r>
    </w:p>
    <w:p w14:paraId="240C100B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166910">
        <w:rPr>
          <w:rFonts w:cs="Arial"/>
          <w:b/>
          <w:sz w:val="24"/>
          <w:szCs w:val="24"/>
          <w:lang w:val="it-IT"/>
        </w:rPr>
        <w:t xml:space="preserve"> sull’</w:t>
      </w:r>
      <w:proofErr w:type="spellStart"/>
      <w:r w:rsidR="00166910">
        <w:rPr>
          <w:rFonts w:cs="Arial"/>
          <w:b/>
          <w:sz w:val="24"/>
          <w:szCs w:val="24"/>
          <w:lang w:val="it-IT"/>
        </w:rPr>
        <w:t>AdG</w:t>
      </w:r>
      <w:proofErr w:type="spellEnd"/>
    </w:p>
    <w:p w14:paraId="7DD02B91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624550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ADE06F8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2BE1862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1BA3B98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108D27D0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23D1821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CD35AFE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6356942B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B7F23EB" w14:textId="58F144AF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E43DFA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E43DFA">
        <w:rPr>
          <w:rFonts w:cs="Arial"/>
          <w:color w:val="auto"/>
          <w:sz w:val="22"/>
          <w:szCs w:val="22"/>
          <w:u w:val="none"/>
        </w:rPr>
        <w:t>7</w:t>
      </w:r>
    </w:p>
    <w:p w14:paraId="2791B03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B22BAAD" w14:textId="79D6703B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1E604043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6D8E13C4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7E9946B4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593A5502" w14:textId="39A8252F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E43DFA">
        <w:rPr>
          <w:rFonts w:cs="Arial"/>
          <w:color w:val="auto"/>
          <w:sz w:val="22"/>
          <w:szCs w:val="22"/>
          <w:u w:val="none"/>
        </w:rPr>
        <w:t>77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E43DFA">
        <w:rPr>
          <w:rFonts w:cs="Arial"/>
          <w:color w:val="auto"/>
          <w:sz w:val="22"/>
          <w:szCs w:val="22"/>
          <w:u w:val="none"/>
        </w:rPr>
        <w:t>6</w:t>
      </w:r>
      <w:r w:rsidR="00E43DFA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E43DFA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2DDC240A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15F6633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73E0B92C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43400C7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F2CB690" w14:textId="02A7492E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4164633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15231412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0B2A8A32" w14:textId="66AF19AA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7A0461A6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7C74F7B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7DC5A644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2288739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64F43962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6441038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2D31A784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40D2F0D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84A5AEB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78E959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3970702C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28D2C8DC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E10DA75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298C1011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 w:rsidRPr="0022147E">
              <w:rPr>
                <w:rFonts w:cs="Arial"/>
                <w:b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7D512BF9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46AC488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7997CA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36506E82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4967DF" w14:paraId="0D10540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5A66E13E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37DBF9F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4967DF" w14:paraId="2B4ECCF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4674D408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0AF70CED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42B7A7A8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1AA79D6B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3AC454F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91AEBD1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68D56599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5DA79305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00C00B00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6272ACDB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645E2DB1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0C0BC655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4967DF" w14:paraId="60F2CAD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18FD4AE6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482F1CFD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2780208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006DAEE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D5D77F2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65CF5BD3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5F02907B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4967DF" w14:paraId="500D9E58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0ADC97B0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4BB3E965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3580859D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1E92A43D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7AB38795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54654DA6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D60B025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152694A" w14:textId="46FC4683" w:rsidR="00A8065C" w:rsidRPr="00E43DFA" w:rsidRDefault="00A8065C" w:rsidP="00E43DFA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E43DFA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219DFA4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44981B36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A58CC26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5B9C8600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1ECD90AF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4F344584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235BBEC8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11B2D2BB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144AFBC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1BA97203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4E878E78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1715FF8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357B86C9" w14:textId="66787230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5EEE90C1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01341DC0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4765F5DD" w14:textId="3747201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E43DFA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E43DFA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durante il periodo di audit ….</w:t>
      </w:r>
    </w:p>
    <w:p w14:paraId="2D95F215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dell’Autorità di Gestione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proofErr w:type="spellStart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proofErr w:type="spellStart"/>
      <w:r w:rsidR="00166910">
        <w:rPr>
          <w:rFonts w:ascii="Arial" w:eastAsia="Calibri" w:hAnsi="Arial" w:cs="Arial"/>
          <w:sz w:val="22"/>
          <w:szCs w:val="22"/>
          <w:lang w:val="it-IT"/>
        </w:rPr>
        <w:t>AdG</w:t>
      </w:r>
      <w:proofErr w:type="spellEnd"/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 stessa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6C74E9EA" w14:textId="7262BA72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E43DFA">
        <w:rPr>
          <w:rFonts w:cs="Arial"/>
          <w:lang w:val="it-IT"/>
        </w:rPr>
        <w:t>10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E43DFA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E43DFA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proofErr w:type="spellStart"/>
      <w:r w:rsidR="00166910">
        <w:rPr>
          <w:rFonts w:eastAsia="Calibri" w:cs="Arial"/>
          <w:szCs w:val="22"/>
          <w:lang w:val="it-IT"/>
        </w:rPr>
        <w:t>AdG</w:t>
      </w:r>
      <w:proofErr w:type="spellEnd"/>
      <w:r w:rsidR="00892412" w:rsidRPr="0022147E">
        <w:rPr>
          <w:rFonts w:eastAsia="Calibri" w:cs="Arial"/>
          <w:szCs w:val="22"/>
          <w:lang w:val="it-IT"/>
        </w:rPr>
        <w:t>.</w:t>
      </w:r>
    </w:p>
    <w:p w14:paraId="5C3EB17D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A8065C" w:rsidRPr="0022147E" w14:paraId="6C8D6C28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6C2BEF6F" w14:textId="77777777" w:rsidR="00A8065C" w:rsidRPr="0022147E" w:rsidRDefault="00166910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ADG</w:t>
            </w:r>
          </w:p>
        </w:tc>
      </w:tr>
      <w:tr w:rsidR="00F46AA2" w:rsidRPr="004967DF" w14:paraId="6B53898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87B3E0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7B078A5A" w14:textId="6487AFD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F46AA2" w:rsidRPr="0022147E" w14:paraId="331F700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ED0743B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1E07FA70" w14:textId="44717A9C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F46AA2" w:rsidRPr="004967DF" w14:paraId="02362E13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5819B879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6DC6E46D" w14:textId="507992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 xml:space="preserve">Informazioni adeguate ai beneficiari sulle condizioni applicabili in relazione alle </w:t>
            </w:r>
            <w:r w:rsidRPr="0022147E">
              <w:rPr>
                <w:szCs w:val="22"/>
                <w:lang w:val="it-IT"/>
              </w:rPr>
              <w:lastRenderedPageBreak/>
              <w:t>operazioni selezionate</w:t>
            </w:r>
          </w:p>
        </w:tc>
      </w:tr>
      <w:tr w:rsidR="00F46AA2" w:rsidRPr="004967DF" w14:paraId="7DD9273C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39247C5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lastRenderedPageBreak/>
              <w:t>4</w:t>
            </w:r>
          </w:p>
        </w:tc>
        <w:tc>
          <w:tcPr>
            <w:tcW w:w="4735" w:type="pct"/>
            <w:vAlign w:val="center"/>
          </w:tcPr>
          <w:p w14:paraId="4DD84B9A" w14:textId="62FC04A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F46AA2" w:rsidRPr="004967DF" w14:paraId="5803F485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0EC3364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72057FC7" w14:textId="747DB70D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204F68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</w:tr>
      <w:tr w:rsidR="00F46AA2" w:rsidRPr="004967DF" w14:paraId="2366003A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2AC87CA4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68626FC0" w14:textId="771D91A2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F46AA2" w:rsidRPr="004967DF" w14:paraId="0B66F575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1B2384FE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3CB1C889" w14:textId="0725C8E8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F46AA2" w:rsidRPr="004967DF" w14:paraId="5316051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07E33A23" w14:textId="77777777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 w:rsidRPr="0022147E"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3339FFC5" w14:textId="4F991D95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F46AA2" w:rsidRPr="004967DF" w14:paraId="6D86912B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226D224" w14:textId="47C84D79" w:rsidR="00F46AA2" w:rsidRPr="0022147E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65888D7" w14:textId="16F13FC3" w:rsidR="00F46AA2" w:rsidRPr="0022147E" w:rsidRDefault="00F46AA2" w:rsidP="00F46AA2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F46AA2" w:rsidRPr="004967DF" w14:paraId="63D59427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45D8663C" w14:textId="21F4D5F7" w:rsidR="00F46AA2" w:rsidRDefault="00F46AA2" w:rsidP="00F46AA2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10</w:t>
            </w:r>
          </w:p>
        </w:tc>
        <w:tc>
          <w:tcPr>
            <w:tcW w:w="4735" w:type="pct"/>
          </w:tcPr>
          <w:p w14:paraId="19D6E32A" w14:textId="005DB91C" w:rsidR="00F46AA2" w:rsidRPr="00CF0E85" w:rsidRDefault="00F46AA2" w:rsidP="00F46AA2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Procedure appropriate per la compilazione e la presentazione delle domande di pagamento e per la certificazione della completezza, accuratezza e veridicità dei Conti annuali (DA COMPILARE IN CASO OFC NON SIA PRESENTE)</w:t>
            </w:r>
          </w:p>
        </w:tc>
      </w:tr>
    </w:tbl>
    <w:p w14:paraId="0ECE9CCD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7621C99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9EFCEEE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7FE266E2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2B91F7FF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19E3A9E9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4DFA12EE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</w:p>
    <w:p w14:paraId="0DB512A6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76992A24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CF29DF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32A3D6F1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5279A1E8" w14:textId="5F44B75D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</w:t>
      </w:r>
      <w:proofErr w:type="gramStart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ed</w:t>
      </w:r>
      <w:proofErr w:type="gramEnd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idoneo ad assicurare che</w:t>
      </w:r>
      <w:r w:rsidR="00204F68">
        <w:rPr>
          <w:rFonts w:ascii="Arial" w:hAnsi="Arial" w:cs="Arial"/>
          <w:bCs/>
          <w:sz w:val="22"/>
          <w:szCs w:val="22"/>
          <w:lang w:val="it-IT"/>
        </w:rPr>
        <w:t xml:space="preserve"> siano conservati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tutti i documenti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F4530A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3C6740D1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02E71D5" w14:textId="0125E462" w:rsidR="00D349B5" w:rsidRPr="00630710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preparare la dichiarazione di gestione</w:t>
      </w:r>
      <w:r w:rsidR="00166910">
        <w:rPr>
          <w:rFonts w:ascii="Arial" w:hAnsi="Arial" w:cs="Arial"/>
          <w:sz w:val="22"/>
          <w:szCs w:val="22"/>
          <w:lang w:val="it-IT"/>
        </w:rPr>
        <w:t>.</w:t>
      </w:r>
    </w:p>
    <w:p w14:paraId="3F2D19CC" w14:textId="0204FDB8" w:rsidR="00F46AA2" w:rsidRPr="00630710" w:rsidRDefault="00204F68" w:rsidP="00630710">
      <w:pPr>
        <w:pStyle w:val="ListBullet1"/>
        <w:widowControl w:val="0"/>
        <w:tabs>
          <w:tab w:val="clear" w:pos="765"/>
        </w:tabs>
        <w:spacing w:after="6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[</w:t>
      </w:r>
      <w:r w:rsidR="00F46AA2">
        <w:rPr>
          <w:rFonts w:ascii="Arial" w:hAnsi="Arial" w:cs="Arial"/>
          <w:sz w:val="22"/>
          <w:szCs w:val="22"/>
          <w:lang w:val="it-IT"/>
        </w:rPr>
        <w:t>ove non sia presente l’OFC</w:t>
      </w:r>
      <w:r>
        <w:rPr>
          <w:rFonts w:ascii="Arial" w:hAnsi="Arial" w:cs="Arial"/>
          <w:sz w:val="22"/>
          <w:szCs w:val="22"/>
          <w:lang w:val="it-IT"/>
        </w:rPr>
        <w:t>]</w:t>
      </w:r>
    </w:p>
    <w:p w14:paraId="36922CC5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>procedure appropriate per la compilazione e presentazione delle Domande di pagamento;</w:t>
      </w:r>
    </w:p>
    <w:p w14:paraId="20CC6419" w14:textId="77777777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hAnsi="Arial" w:cs="Arial"/>
          <w:sz w:val="22"/>
          <w:szCs w:val="22"/>
          <w:lang w:val="it-IT"/>
        </w:rPr>
        <w:t>esista una adeguata tenuta della contabilità informatizzata delle spese dichiarate e del corrispondente contributo pubblico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5C28E773" w14:textId="14861B0E" w:rsidR="00F46AA2" w:rsidRPr="0022147E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una </w:t>
      </w:r>
      <w:r w:rsidRPr="0022147E">
        <w:rPr>
          <w:rFonts w:ascii="Arial" w:hAnsi="Arial" w:cs="Arial"/>
          <w:sz w:val="22"/>
          <w:szCs w:val="22"/>
          <w:lang w:val="it-IT"/>
        </w:rPr>
        <w:t>contabilità appropriata e completa degli importi ritirati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267287B" w14:textId="16A98054" w:rsidR="00F46AA2" w:rsidRPr="00F46AA2" w:rsidRDefault="00F46AA2" w:rsidP="00F46AA2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delle p</w:t>
      </w:r>
      <w:r w:rsidRPr="0022147E">
        <w:rPr>
          <w:rFonts w:ascii="Arial" w:hAnsi="Arial" w:cs="Arial"/>
          <w:bCs/>
          <w:sz w:val="22"/>
          <w:szCs w:val="22"/>
          <w:lang w:val="it-IT"/>
        </w:rPr>
        <w:t>rocedure appropriate per la compilazione e la certificazione della completezza, accuratezza e veridicità dei conti annuali.</w:t>
      </w:r>
    </w:p>
    <w:p w14:paraId="70D1E566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5A5EE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08F7D702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27000A58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799A8A9" w14:textId="77C8A171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all’Autorità di Gestione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6CE83B4D" w14:textId="66E671D5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la funzione di Autorità di Gestione del Programma. L’Autorità di Gestione garantisce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essenzialmente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la gestione e l’attuazione del Programm</w:t>
      </w:r>
      <w:r w:rsidR="00F46AA2">
        <w:rPr>
          <w:rFonts w:ascii="Arial" w:eastAsia="Calibri" w:hAnsi="Arial" w:cs="Arial"/>
          <w:sz w:val="22"/>
          <w:szCs w:val="22"/>
          <w:lang w:val="it-IT"/>
        </w:rPr>
        <w:t>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la selezione delle operazioni, la programmazione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e la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verifica delle operazioni, nonché, l’attuazione di misure antifrode proporzionate e la predisposizione della dichiarazione di gestione e del riepilogo annuale delle relazioni finali di audit e dei controlli effettuati.</w:t>
      </w:r>
    </w:p>
    <w:p w14:paraId="2437E5FF" w14:textId="77777777" w:rsidR="00A8065C" w:rsidRPr="0022147E" w:rsidRDefault="00A8065C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0F7F2635" w14:textId="77777777" w:rsidR="00D349B5" w:rsidRPr="0022147E" w:rsidRDefault="00D349B5" w:rsidP="00E47219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BE96612" w14:textId="77777777" w:rsidR="00A8065C" w:rsidRPr="0022147E" w:rsidRDefault="00A8065C" w:rsidP="00E47219">
      <w:pPr>
        <w:pStyle w:val="ListDash2"/>
        <w:widowControl w:val="0"/>
        <w:numPr>
          <w:ilvl w:val="0"/>
          <w:numId w:val="12"/>
        </w:numPr>
        <w:tabs>
          <w:tab w:val="clear" w:pos="283"/>
        </w:tabs>
        <w:spacing w:after="120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63FD7776" w14:textId="31A9F1B0" w:rsidR="00D349B5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Sulla base della documentazione fornita 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[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specificare quale; ad esempio, Descrizione del Sistema di Gestione e Controllo, Manuale delle procedure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>, Manuale dei controlli, Organigramma,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ecc</w:t>
      </w:r>
      <w:r w:rsidR="00B44D34">
        <w:rPr>
          <w:rFonts w:ascii="Arial" w:eastAsia="Calibri" w:hAnsi="Arial" w:cs="Arial"/>
          <w:sz w:val="22"/>
          <w:szCs w:val="22"/>
          <w:lang w:val="it-IT"/>
        </w:rPr>
        <w:t>.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]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si è proceduto ad un primo esame degli aspetti oggetto dell’audit, i cui risultati so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no stati registrati nelle Check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list di Audit di Sistema 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>riportata</w:t>
      </w:r>
      <w:r w:rsidR="007C7E80">
        <w:rPr>
          <w:rFonts w:ascii="Arial" w:eastAsia="Calibri" w:hAnsi="Arial" w:cs="Arial"/>
          <w:sz w:val="22"/>
          <w:szCs w:val="22"/>
          <w:lang w:val="it-IT"/>
        </w:rPr>
        <w:t xml:space="preserve">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0DDCC92E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6A1E9EFC" w14:textId="77777777" w:rsidR="00A8065C" w:rsidRPr="0022147E" w:rsidRDefault="00A8065C" w:rsidP="00E47219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3C60902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</w:t>
      </w:r>
      <w:r w:rsidR="000258B0" w:rsidRPr="0022147E">
        <w:rPr>
          <w:lang w:val="it-IT"/>
        </w:rPr>
        <w:t>audit</w:t>
      </w:r>
      <w:r w:rsidRPr="0022147E">
        <w:rPr>
          <w:lang w:val="it-IT"/>
        </w:rPr>
        <w:t xml:space="preserve">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l’Autorità di Gestione secondo</w:t>
      </w:r>
      <w:r w:rsidR="00D349B5" w:rsidRPr="0022147E">
        <w:rPr>
          <w:lang w:val="it-IT"/>
        </w:rPr>
        <w:t xml:space="preserve"> il</w:t>
      </w:r>
      <w:r w:rsidRPr="0022147E">
        <w:rPr>
          <w:lang w:val="it-IT"/>
        </w:rPr>
        <w:t xml:space="preserve"> </w:t>
      </w:r>
      <w:r w:rsidR="00D349B5" w:rsidRPr="0022147E">
        <w:rPr>
          <w:lang w:val="it-IT"/>
        </w:rPr>
        <w:t>p</w:t>
      </w:r>
      <w:r w:rsidR="00D349B5" w:rsidRPr="0022147E">
        <w:rPr>
          <w:rFonts w:eastAsia="Calibri" w:cs="Arial"/>
          <w:szCs w:val="22"/>
          <w:lang w:val="it-IT"/>
        </w:rPr>
        <w:t>rogramma di lavoro trasmesso all’Autorità di Gestione</w:t>
      </w:r>
      <w:r w:rsidR="00567CF6">
        <w:rPr>
          <w:rFonts w:eastAsia="Calibri" w:cs="Arial"/>
          <w:szCs w:val="22"/>
          <w:lang w:val="it-IT"/>
        </w:rPr>
        <w:t xml:space="preserve"> stessa</w:t>
      </w:r>
      <w:r w:rsidR="00D349B5"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</w:t>
      </w:r>
      <w:r w:rsidR="000258B0" w:rsidRPr="0022147E">
        <w:rPr>
          <w:lang w:val="it-IT"/>
        </w:rPr>
        <w:t>Check</w:t>
      </w:r>
      <w:r w:rsidR="00D349B5" w:rsidRPr="0022147E">
        <w:rPr>
          <w:lang w:val="it-IT"/>
        </w:rPr>
        <w:t xml:space="preserve">list </w:t>
      </w:r>
      <w:r w:rsidRPr="0022147E">
        <w:rPr>
          <w:lang w:val="it-IT"/>
        </w:rPr>
        <w:t>per l’Audit di Sistema</w:t>
      </w:r>
      <w:r w:rsidR="00D349B5" w:rsidRPr="0022147E">
        <w:rPr>
          <w:lang w:val="it-IT"/>
        </w:rPr>
        <w:t xml:space="preserve"> </w:t>
      </w:r>
      <w:r w:rsidR="007C7E80">
        <w:rPr>
          <w:rFonts w:eastAsia="Calibri" w:cs="Arial"/>
          <w:szCs w:val="22"/>
          <w:lang w:val="it-IT"/>
        </w:rPr>
        <w:t>riportata in allegato</w:t>
      </w:r>
      <w:r w:rsidR="00D349B5" w:rsidRPr="0022147E">
        <w:rPr>
          <w:rFonts w:eastAsia="Calibri" w:cs="Arial"/>
          <w:szCs w:val="22"/>
          <w:lang w:val="it-IT"/>
        </w:rPr>
        <w:t xml:space="preserve"> </w:t>
      </w:r>
      <w:r w:rsidR="00D349B5"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4F5454F0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4B5267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71A523BD" w14:textId="77777777" w:rsidR="00A8065C" w:rsidRPr="0022147E" w:rsidRDefault="00A8065C" w:rsidP="00E47219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67590045" w14:textId="77777777" w:rsidR="00A8065C" w:rsidRPr="0022147E" w:rsidRDefault="00A8065C" w:rsidP="00E47219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riguardato:</w:t>
      </w:r>
    </w:p>
    <w:p w14:paraId="5C6C4596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 (</w:t>
      </w:r>
      <w:r w:rsidRPr="0022147E">
        <w:rPr>
          <w:i/>
          <w:lang w:val="it-IT"/>
        </w:rPr>
        <w:t>nel caso di presenza di Organismi Intermedi</w:t>
      </w:r>
      <w:r w:rsidRPr="0022147E">
        <w:rPr>
          <w:lang w:val="it-IT"/>
        </w:rPr>
        <w:t>);</w:t>
      </w:r>
    </w:p>
    <w:p w14:paraId="40B66242" w14:textId="77777777" w:rsidR="00A8065C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2FE464DB" w14:textId="5BA0C745" w:rsidR="00CC3337" w:rsidRDefault="00CC3337" w:rsidP="00CC3337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42099455" w14:textId="08DC5B4E" w:rsidR="00F46AA2" w:rsidRPr="00204F68" w:rsidRDefault="00093C86" w:rsidP="00093C86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bookmarkStart w:id="1" w:name="_Hlk151996942"/>
      <w:r w:rsidRPr="00630710">
        <w:rPr>
          <w:lang w:val="it-IT"/>
        </w:rPr>
        <w:t xml:space="preserve">Verifica della metodologia per la valutazione dei rischi per le verifiche di </w:t>
      </w:r>
      <w:r w:rsidRPr="00630710">
        <w:rPr>
          <w:lang w:val="it-IT"/>
        </w:rPr>
        <w:lastRenderedPageBreak/>
        <w:t>gestione</w:t>
      </w:r>
      <w:bookmarkEnd w:id="1"/>
      <w:r w:rsidR="00204F68">
        <w:rPr>
          <w:lang w:val="it-IT"/>
        </w:rPr>
        <w:t>;</w:t>
      </w:r>
    </w:p>
    <w:p w14:paraId="67FDE818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delle procedure per lo svolgimento </w:t>
      </w:r>
      <w:r w:rsidR="00D349B5" w:rsidRPr="0022147E">
        <w:rPr>
          <w:lang w:val="it-IT"/>
        </w:rPr>
        <w:t>delle verifiche di gestione</w:t>
      </w:r>
      <w:r w:rsidRPr="0022147E">
        <w:rPr>
          <w:lang w:val="it-IT"/>
        </w:rPr>
        <w:t>;</w:t>
      </w:r>
    </w:p>
    <w:p w14:paraId="12BDC5F3" w14:textId="77777777" w:rsidR="00A8065C" w:rsidRPr="0022147E" w:rsidRDefault="00A8065C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della realizzazione </w:t>
      </w:r>
      <w:r w:rsidR="00D349B5" w:rsidRPr="0022147E">
        <w:rPr>
          <w:lang w:val="it-IT"/>
        </w:rPr>
        <w:t>delle verifiche di gestione</w:t>
      </w:r>
    </w:p>
    <w:p w14:paraId="155FBDF7" w14:textId="61E6FD8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204F68">
        <w:rPr>
          <w:lang w:val="it-IT"/>
        </w:rPr>
        <w:t xml:space="preserve"> siano conservati</w:t>
      </w:r>
      <w:r w:rsidRPr="0022147E">
        <w:rPr>
          <w:lang w:val="it-IT"/>
        </w:rPr>
        <w:t xml:space="preserve"> tutti i documenti per garantire un'adeguata pista di controllo;</w:t>
      </w:r>
    </w:p>
    <w:p w14:paraId="15077989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dell’esistenza di un sistema 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lang w:val="it-IT"/>
        </w:rPr>
        <w:t>Beneficiari</w:t>
      </w:r>
      <w:r w:rsidRPr="0022147E">
        <w:rPr>
          <w:lang w:val="it-IT"/>
        </w:rPr>
        <w:t>;</w:t>
      </w:r>
    </w:p>
    <w:p w14:paraId="5ACE3736" w14:textId="77777777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34290688" w14:textId="75985D02" w:rsidR="00D349B5" w:rsidRPr="0022147E" w:rsidRDefault="00D349B5" w:rsidP="00E47219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di procedure appropriate per preparare la dichiarazione di gestione.</w:t>
      </w:r>
    </w:p>
    <w:p w14:paraId="24EC692C" w14:textId="77777777" w:rsidR="00D349B5" w:rsidRPr="0022147E" w:rsidRDefault="00D349B5" w:rsidP="00E47219">
      <w:pPr>
        <w:widowControl w:val="0"/>
        <w:spacing w:line="360" w:lineRule="auto"/>
        <w:jc w:val="both"/>
        <w:rPr>
          <w:lang w:val="it-IT"/>
        </w:rPr>
      </w:pPr>
    </w:p>
    <w:p w14:paraId="1C8B87B1" w14:textId="77777777" w:rsidR="00D349B5" w:rsidRPr="0022147E" w:rsidRDefault="00D349B5" w:rsidP="00E47219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C17C1E" w:rsidRPr="0022147E" w14:paraId="43187EFC" w14:textId="77777777" w:rsidTr="00C17C1E">
        <w:tc>
          <w:tcPr>
            <w:tcW w:w="2161" w:type="dxa"/>
            <w:shd w:val="clear" w:color="auto" w:fill="DBE5F1" w:themeFill="accent1" w:themeFillTint="33"/>
            <w:vAlign w:val="center"/>
          </w:tcPr>
          <w:p w14:paraId="2FE14873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0A531A0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0C6DBCC4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68EF659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349B5" w:rsidRPr="0022147E" w14:paraId="7BFBB598" w14:textId="77777777" w:rsidTr="00C17C1E">
        <w:tc>
          <w:tcPr>
            <w:tcW w:w="2161" w:type="dxa"/>
            <w:vAlign w:val="center"/>
          </w:tcPr>
          <w:p w14:paraId="1DCC676F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45A8D7A7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796602B2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9826F7B" w14:textId="77777777" w:rsidR="00D349B5" w:rsidRPr="0022147E" w:rsidRDefault="00D349B5" w:rsidP="00E47219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0272885A" w14:textId="77777777" w:rsidR="0079739F" w:rsidRPr="0022147E" w:rsidRDefault="0079739F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7EE5892F" w14:textId="1B77AA25" w:rsidR="00D349B5" w:rsidRPr="0022147E" w:rsidRDefault="00D349B5" w:rsidP="00E47219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>specificare il metodo utilizzato per l’individuazione delle operazioni da sott</w:t>
      </w:r>
      <w:r w:rsidR="000258B0" w:rsidRPr="0022147E">
        <w:rPr>
          <w:rFonts w:eastAsia="Calibri"/>
          <w:i/>
          <w:lang w:val="it-IT"/>
        </w:rPr>
        <w:t>oporre a verifica per i test di</w:t>
      </w:r>
      <w:r w:rsidRPr="0022147E">
        <w:rPr>
          <w:rFonts w:eastAsia="Calibri"/>
          <w:i/>
          <w:lang w:val="it-IT"/>
        </w:rPr>
        <w:t xml:space="preserve"> </w:t>
      </w:r>
      <w:r w:rsidR="00204F68">
        <w:rPr>
          <w:rFonts w:eastAsia="Calibri" w:cs="Arial"/>
          <w:i/>
          <w:szCs w:val="22"/>
          <w:lang w:val="it-IT"/>
        </w:rPr>
        <w:t xml:space="preserve">conformità </w:t>
      </w:r>
      <w:r w:rsidR="00F46AA2">
        <w:rPr>
          <w:rFonts w:eastAsia="Calibri" w:cs="Arial"/>
          <w:i/>
          <w:szCs w:val="22"/>
          <w:lang w:val="it-IT"/>
        </w:rPr>
        <w:t>e in particolare la metodologia di campionamento utilizzata</w:t>
      </w:r>
      <w:r w:rsidRPr="0022147E">
        <w:rPr>
          <w:rFonts w:eastAsia="Calibri" w:cs="Arial"/>
          <w:szCs w:val="22"/>
          <w:lang w:val="it-IT"/>
        </w:rPr>
        <w:t>).</w:t>
      </w:r>
    </w:p>
    <w:p w14:paraId="3742E05E" w14:textId="4A2C6627" w:rsidR="00691EF3" w:rsidRPr="00166910" w:rsidRDefault="00D349B5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Sistema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di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Gestione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e </w:t>
      </w:r>
      <w:r w:rsidR="000258B0"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Controllo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hAnsi="Arial" w:cs="Arial"/>
          <w:color w:val="000000"/>
          <w:sz w:val="22"/>
          <w:szCs w:val="22"/>
          <w:lang w:val="it-IT"/>
        </w:rPr>
        <w:t>AdG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F46AA2">
        <w:rPr>
          <w:rFonts w:ascii="Arial" w:hAnsi="Arial" w:cs="Arial"/>
          <w:color w:val="000000"/>
          <w:sz w:val="22"/>
          <w:szCs w:val="22"/>
          <w:lang w:val="it-IT"/>
        </w:rPr>
        <w:t>rogramma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Criteri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Valutazione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dei relativi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>Requisiti Chiave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nonché, per determinare il grado di funzionamento del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di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 </w:t>
      </w:r>
      <w:r w:rsidR="000258B0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dell’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AdG</w:t>
      </w:r>
      <w:proofErr w:type="spellEnd"/>
      <w:r w:rsidR="0089241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, </w:t>
      </w:r>
      <w:r w:rsidR="00F46AA2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F46AA2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 w:rsidR="00691EF3" w:rsidRPr="00166910">
        <w:rPr>
          <w:rFonts w:cs="Arial"/>
          <w:b/>
          <w:bCs/>
          <w:szCs w:val="22"/>
          <w:lang w:val="it-IT"/>
        </w:rPr>
        <w:br w:type="page"/>
      </w:r>
    </w:p>
    <w:p w14:paraId="1BA64414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548E6325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757E5EE6" w14:textId="3D5A0D11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proofErr w:type="spellStart"/>
      <w:r w:rsidR="00B44D34">
        <w:rPr>
          <w:rFonts w:eastAsia="Calibri"/>
          <w:lang w:val="it-IT"/>
        </w:rPr>
        <w:t>AdG</w:t>
      </w:r>
      <w:proofErr w:type="spellEnd"/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0C0BA34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3C871FF9" w14:textId="7891BC5A" w:rsidR="003774BA" w:rsidRDefault="008935DB" w:rsidP="006307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8935DB">
        <w:rPr>
          <w:rFonts w:cs="Arial"/>
          <w:bCs/>
          <w:i/>
          <w:szCs w:val="22"/>
          <w:lang w:val="it-IT"/>
        </w:rPr>
        <w:t xml:space="preserve"> </w:t>
      </w:r>
      <w:r w:rsidR="003774BA" w:rsidRPr="008935DB">
        <w:rPr>
          <w:rFonts w:cs="Arial"/>
          <w:bCs/>
          <w:i/>
          <w:szCs w:val="22"/>
          <w:lang w:val="it-IT"/>
        </w:rPr>
        <w:t xml:space="preserve">(Per ciascun </w:t>
      </w:r>
      <w:r w:rsidR="00E47219" w:rsidRPr="008935DB">
        <w:rPr>
          <w:rFonts w:cs="Arial"/>
          <w:bCs/>
          <w:i/>
          <w:szCs w:val="22"/>
          <w:lang w:val="it-IT"/>
        </w:rPr>
        <w:t xml:space="preserve">Requisito Chiave </w:t>
      </w:r>
      <w:r w:rsidR="00166910" w:rsidRPr="008935DB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166910" w:rsidRPr="008935DB">
        <w:rPr>
          <w:rFonts w:cs="Arial"/>
          <w:bCs/>
          <w:i/>
          <w:szCs w:val="22"/>
          <w:lang w:val="it-IT"/>
        </w:rPr>
        <w:t>AdG</w:t>
      </w:r>
      <w:proofErr w:type="spellEnd"/>
      <w:r w:rsidR="003774BA" w:rsidRPr="008935DB">
        <w:rPr>
          <w:rFonts w:cs="Arial"/>
          <w:bCs/>
          <w:i/>
          <w:szCs w:val="22"/>
          <w:lang w:val="it-IT"/>
        </w:rPr>
        <w:t xml:space="preserve"> dall’Allegato </w:t>
      </w:r>
      <w:r w:rsidR="00F46AA2">
        <w:rPr>
          <w:rFonts w:cs="Arial"/>
          <w:bCs/>
          <w:i/>
          <w:szCs w:val="22"/>
          <w:lang w:val="it-IT"/>
        </w:rPr>
        <w:t>XI</w:t>
      </w:r>
      <w:r w:rsidR="003774BA" w:rsidRPr="008935DB">
        <w:rPr>
          <w:rFonts w:cs="Arial"/>
          <w:bCs/>
          <w:i/>
          <w:szCs w:val="22"/>
          <w:lang w:val="it-IT"/>
        </w:rPr>
        <w:t xml:space="preserve"> del Reg. </w:t>
      </w:r>
      <w:r w:rsidR="00F46AA2">
        <w:rPr>
          <w:rFonts w:cs="Arial"/>
          <w:bCs/>
          <w:i/>
          <w:szCs w:val="22"/>
          <w:lang w:val="it-IT"/>
        </w:rPr>
        <w:t>2021</w:t>
      </w:r>
      <w:r w:rsidR="003774BA" w:rsidRPr="008935DB">
        <w:rPr>
          <w:rFonts w:cs="Arial"/>
          <w:bCs/>
          <w:i/>
          <w:szCs w:val="22"/>
          <w:lang w:val="it-IT"/>
        </w:rPr>
        <w:t>/</w:t>
      </w:r>
      <w:r w:rsidR="00F46AA2">
        <w:rPr>
          <w:rFonts w:cs="Arial"/>
          <w:bCs/>
          <w:i/>
          <w:szCs w:val="22"/>
          <w:lang w:val="it-IT"/>
        </w:rPr>
        <w:t>1060</w:t>
      </w:r>
      <w:r w:rsidR="003774BA" w:rsidRPr="008935DB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definitiva)</w:t>
      </w:r>
    </w:p>
    <w:p w14:paraId="4F8239AA" w14:textId="77777777" w:rsidR="004967DF" w:rsidRPr="00630710" w:rsidRDefault="004967DF" w:rsidP="00630710">
      <w:pPr>
        <w:widowControl w:val="0"/>
        <w:spacing w:line="360" w:lineRule="auto"/>
        <w:jc w:val="both"/>
        <w:rPr>
          <w:rFonts w:cs="Arial"/>
          <w:b/>
          <w:bCs/>
          <w:szCs w:val="22"/>
          <w:lang w:val="it-IT"/>
        </w:rPr>
      </w:pPr>
    </w:p>
    <w:p w14:paraId="2FFF3E91" w14:textId="490D5773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1C5CCD1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0160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936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013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D3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78249F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F31EC0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F35D4D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1015D49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8B8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4967DF" w14:paraId="35F5E6E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A133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F840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4843E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162B6F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311C95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F8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552C53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19D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9C0EF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4234896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5A7097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1F96C22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4965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80D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A174A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105C79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5C7F02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2C3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231B226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BFFB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0DD29B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419CCC85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3162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C94C02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75EEC2C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3096E55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365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7A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76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D2AF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64E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28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BFAD3A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26BCB0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E835F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4A7DBD" w:rsidRPr="0022147E" w14:paraId="279B87D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59AF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4A7DBD" w:rsidRPr="004967DF" w14:paraId="671AEA1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6173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5A55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1CCB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9188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B27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370CB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18DD93AE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480F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3D46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48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570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5C0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762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6145D1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777481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6076F8F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3F59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0E7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8D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67A80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B4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5E01C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7C8BB7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394B0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4005A0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70609F5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DB8C50F" w14:textId="77A56551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07AF47BF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AE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043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FB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596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5DA02E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2866E8F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60115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3C127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C14A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4967DF" w14:paraId="60900A7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4338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8B98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B322578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DD433A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0CD627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FA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803B0D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4EB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0C92B5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E4AE76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0EF102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5501E07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9D43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7C6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6E4035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60AE17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039CD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DBC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2EDF1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1E8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0C0AA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7E213668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0D24B9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46B1D6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AC013" w14:textId="77777777" w:rsidR="004A7DBD" w:rsidRPr="0022147E" w:rsidRDefault="004A7DBD" w:rsidP="004A7DBD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44B85C08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5FE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352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177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9E46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03F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1F12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51DD6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914306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AF74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4A7DBD" w:rsidRPr="0022147E" w14:paraId="5861D3A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92CA2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4A7DBD" w:rsidRPr="004967DF" w14:paraId="538F32A0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1317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6C5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17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00C85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372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D7C2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6DE6F3C2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5F5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50D2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27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725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71E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AB5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C288FF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223A6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63E16CE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7AF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11B3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574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7F775D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AFB8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11ED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6AA47D0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1B784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E191D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35C8D78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0AC02F8" w14:textId="5C9F3462" w:rsidR="004A7DBD" w:rsidRPr="00CC3337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3CA4893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ABDC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F8BC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CB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08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092D93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317C99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F30181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52ECE73C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9CC2E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4967DF" w14:paraId="0426CAC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FDD2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4621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B49B7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FBC44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4AFC9A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A51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9E46D3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DDFD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FC142A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2E339E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3DDA0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3FBBC0E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145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555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044D50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BAC5E8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B25E3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5EA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39C7A5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D4CD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A4AB984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1EEC8A5C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E4A1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08492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384AFA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6731E4B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4924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C5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5F3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91D90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E31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11D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EF6A55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A8A46A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FAF0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4A7DBD" w:rsidRPr="0022147E" w14:paraId="02133B3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5C56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4A7DBD" w:rsidRPr="004967DF" w14:paraId="18E4034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F8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DB3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9B0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16596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3DF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661D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7A1C409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2E3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F6D4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699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D4D8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154C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FB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18F345A1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8E5F4F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24EF39A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2F72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29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313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E1CD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D0C0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CE2D41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72896353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8326E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78ACC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BB44BDC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2AD8CED" w14:textId="77777777" w:rsidR="004967DF" w:rsidRPr="0022147E" w:rsidRDefault="004967DF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ECEEF31" w14:textId="5A97FA7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 xml:space="preserve">Opportune verifiche di gestione, comprese le procedure appropriate per </w:t>
      </w:r>
      <w:r w:rsidRPr="002B4D99">
        <w:rPr>
          <w:rFonts w:cs="Arial"/>
          <w:b/>
          <w:bCs/>
          <w:szCs w:val="22"/>
          <w:lang w:val="it-IT"/>
        </w:rPr>
        <w:lastRenderedPageBreak/>
        <w:t>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7DED64C6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147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5E1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4C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615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E8B37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0A5DEC0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3FEC6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1B2766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034F8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4967DF" w14:paraId="3DDB886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4D66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2501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8742F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820076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FC974F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843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732E2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F3D2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39CB513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041DCE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0D6E0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10EB9664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66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770A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1E9C6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060E06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F8EBCC4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9F1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DA11B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F1376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F8A8A61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4416D3D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F52410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F755A5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AC95644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4D727AC5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F37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AA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4D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39B1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B14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2C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ED4B6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18AE3F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DCB5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4A7DBD" w:rsidRPr="0022147E" w14:paraId="231CFC5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E17A4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4A7DBD" w:rsidRPr="004967DF" w14:paraId="5F8130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A5E5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11D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E2D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BA3F5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0D1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E5509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2E954911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D164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BB8B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380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21B3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2A2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DD9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7A82E302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020EF2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656350D2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BC70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E2D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0E4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71CD78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842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B87D781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4B600F61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E2063C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A09AD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FCB0738" w14:textId="77777777" w:rsidR="004967DF" w:rsidRDefault="004967DF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4EB234C2" w14:textId="2B413640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 xml:space="preserve">Esistenza di un sistema efficace idoneo ad assicurare che </w:t>
      </w:r>
      <w:r w:rsidR="00C3143D">
        <w:rPr>
          <w:b/>
          <w:bCs/>
          <w:szCs w:val="22"/>
          <w:lang w:val="it-IT"/>
        </w:rPr>
        <w:t xml:space="preserve">siano conservati </w:t>
      </w:r>
      <w:r w:rsidRPr="0022147E">
        <w:rPr>
          <w:b/>
          <w:bCs/>
          <w:szCs w:val="22"/>
          <w:lang w:val="it-IT"/>
        </w:rPr>
        <w:t>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3E15637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C98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4F0D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9456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12B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C40695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56C08524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952BD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217A8F3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C097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4967DF" w14:paraId="7F2440A5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5FE8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3A74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84A42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9A852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5F3BF6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B04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D44492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7786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AB28EFD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67BD3353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D0F7B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23D8988E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E84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A69B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E6C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52F9F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E80C3D3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5400F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D7411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8C75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233AF4A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02AA6E96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613DE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8918BBB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F612876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3FFCC60D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2B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0CB0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9F3E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EEAD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1E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C4E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89CBC9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3664A403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B39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4A7DBD" w:rsidRPr="0022147E" w14:paraId="46463D8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DF4E01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4A7DBD" w:rsidRPr="004967DF" w14:paraId="0B952A6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450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21E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671F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19E19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1DC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3A4C7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5DD7E1DD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88F8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70D4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5318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A3F5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EB8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68EF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D1FF39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00BB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4A2C8EE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B7E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FC60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DE173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DEED50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C4E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85CD95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4735AD5B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7393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EE5F6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B7361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37062B0D" w14:textId="5A9A03D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588022A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71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BB2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0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33377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8FA0CA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BDC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4A7DBD" w:rsidRPr="0022147E" w14:paraId="27797DB1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BC45E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4967DF" w14:paraId="1F4BDB13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7A4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E9AFE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A1CC9A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D71F605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7F8078B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1E5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07987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126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FE8C14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C729E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201B6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3FE2EB5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FA90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48C7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62EAFE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81E89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69984B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5B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0ED46E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84B09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86398A0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4CDE275F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6C6CA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D915E5E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93EA8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33FB69B2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7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76A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96A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1D21D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841B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13F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2DE449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6DD8CF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1294A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4A7DBD" w:rsidRPr="0022147E" w14:paraId="70EECF4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C76498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4A7DBD" w:rsidRPr="004967DF" w14:paraId="6C4E90AF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A27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FC11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687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C4DC3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509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EBC66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0B4558BB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7EB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5FC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4D2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705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A8C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CF73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36E1E52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69AB6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…</w:t>
            </w:r>
          </w:p>
        </w:tc>
      </w:tr>
      <w:tr w:rsidR="004A7DBD" w:rsidRPr="004967DF" w14:paraId="5D22F025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146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6A2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AAE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880072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02DC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0807DF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7066A23F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06398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7CFF7E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C6B4DB7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B911EA7" w14:textId="5F93B14E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1203E41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B6D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75E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EFE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11A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92C429A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D81AA0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020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589D2F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265709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4967DF" w14:paraId="3EC10F4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C57A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C33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491EA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02A25B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F6B68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1DF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F1BDDD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AF2D4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3E2617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E393539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F731D5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126B1B41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BA26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202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5488463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A0BAED1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D3E74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CD5C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8C201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7A16A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DB84CE8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046982AB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013E3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4BCA742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EC69EFB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65C42ABE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DA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AA5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36A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C9A53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09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E500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9A0B81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CDC4304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A89E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4A7DBD" w:rsidRPr="0022147E" w14:paraId="40F8D67B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903C7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4A7DBD" w:rsidRPr="004967DF" w14:paraId="1BDB162E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8F777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A4E5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760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3A137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730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DBEB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4A7DBD" w:rsidRPr="004967DF" w14:paraId="325B7CF9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E9B0F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F58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ACB74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07B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EA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F3C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71BD137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D6377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7CF6E74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5E8F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6E1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806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2630D84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C6E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0B6A3A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617C3E5C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4193D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9190FB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67144AF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7264D1AD" w14:textId="541AA5DF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0D0B21E9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CD7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0C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BC5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6D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D32484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2397E728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20ACF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4A7DBD" w:rsidRPr="0022147E" w14:paraId="2A800B7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58BAD3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4967DF" w14:paraId="11D6272C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4A5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A8870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71030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68E3BA6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931EC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93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966170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DB557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372AFF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5C1C10E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FA9878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55042AA2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7FC9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22A2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574F2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584DEEA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5689CF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518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F547E8A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758C3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E650882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44A5A30D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E466AA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4434B1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16D0BCE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5BFC82A8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AE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F28E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43C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E291B8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D2AE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428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B580D2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40CDD4CC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2D457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Requisito chiave n.8</w:t>
            </w:r>
          </w:p>
        </w:tc>
      </w:tr>
      <w:tr w:rsidR="004A7DBD" w:rsidRPr="0022147E" w14:paraId="6BB9DFC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3695A4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4A7DBD" w:rsidRPr="004967DF" w14:paraId="362F64E5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B1B7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A021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265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4EA6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C73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7D190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596980A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E6807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F49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35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88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F5F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F332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C2E3E6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7A918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0537A0CB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D35D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7179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461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02A9D6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137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86D21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0F6DEC06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22041B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851B1C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739E69" w14:textId="7777777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A90F8B1" w14:textId="6B02C325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165FAD4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149E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3E8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3EAD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4712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C9D374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E0A1B7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86BBD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212739DA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AA899F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4967DF" w14:paraId="61716CCF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31E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A2C46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3215E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244BB9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1DC65F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A3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2D4A97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7D4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D3A523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54152FF0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68370F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4995C67B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CDCD5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0BEA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46E0BD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CCA1458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7B65DD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F865B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4D23E4D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D09BB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95B2B37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75515814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EC2CEF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C8494E8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ACE243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39A5B51C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0CD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630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F278F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4D8A3D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389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74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E2A5903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1E6C2AA0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21D81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4A7DBD" w:rsidRPr="0022147E" w14:paraId="7D97F2AA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6ABF30C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4967DF" w14:paraId="7DF7F1E1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565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DA304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37445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D04E2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36599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D44DE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0FC74E5A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740E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6A4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24E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E5B4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F70B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7E8A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0F08ABD6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157A7B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27A2D4F0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4DAA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41A9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22D6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20156BE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7930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15AE8D3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5D3503A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CFD421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09C0C4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4A4E612" w14:textId="77777777" w:rsidR="004A7DBD" w:rsidRDefault="004A7DBD" w:rsidP="004A7DBD">
      <w:pPr>
        <w:widowControl w:val="0"/>
        <w:spacing w:line="360" w:lineRule="auto"/>
        <w:ind w:left="993" w:hanging="567"/>
        <w:jc w:val="both"/>
        <w:rPr>
          <w:rFonts w:cs="Arial"/>
          <w:b/>
          <w:bCs/>
          <w:szCs w:val="22"/>
          <w:lang w:val="it-IT"/>
        </w:rPr>
      </w:pPr>
    </w:p>
    <w:p w14:paraId="55DB1A4D" w14:textId="30D91FC7" w:rsidR="004A7DBD" w:rsidRPr="0022147E" w:rsidRDefault="004A7DBD" w:rsidP="004A7DBD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10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la compilazione e la presentazione delle domande di pagamento e per la certificazione della completezza, accuratezza e veridicità dei Conti annuali</w:t>
      </w:r>
      <w:r>
        <w:rPr>
          <w:rFonts w:cs="Arial"/>
          <w:b/>
          <w:bCs/>
          <w:szCs w:val="22"/>
          <w:lang w:val="it-IT"/>
        </w:rPr>
        <w:t xml:space="preserve"> (DA COMPILARE NEL CASO IN CUI L’OFC NON FOSSE PRESENTE)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4A7DBD" w:rsidRPr="004967DF" w14:paraId="4354EB64" w14:textId="77777777" w:rsidTr="006B71D9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F1F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2D9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841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B4E7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C91E041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77EE28D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D723A3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259A8E12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9C6403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4967DF" w14:paraId="6A355E6A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0754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0399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4B5D581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CC964C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9AEB2AE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9AB94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083BF5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1520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DC42E69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2776E2B5" w14:textId="77777777" w:rsidTr="006B71D9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C73F47B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1FCF9467" w14:textId="77777777" w:rsidTr="006B71D9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4134C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50068" w14:textId="77777777" w:rsidR="004A7DBD" w:rsidRPr="0022147E" w:rsidRDefault="004A7DBD" w:rsidP="006B71D9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EAD7FA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1071CC2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8E71850" w14:textId="77777777" w:rsidR="004A7DBD" w:rsidRPr="0022147E" w:rsidRDefault="004A7DBD" w:rsidP="006B71D9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AD19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9A971A0" w14:textId="77777777" w:rsidR="004A7DBD" w:rsidRPr="0022147E" w:rsidRDefault="004A7DBD" w:rsidP="006B71D9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BCED" w14:textId="77777777" w:rsidR="004A7DBD" w:rsidRPr="0022147E" w:rsidRDefault="004A7DBD" w:rsidP="006B71D9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6F4939B" w14:textId="77777777" w:rsidR="004A7DBD" w:rsidRPr="0022147E" w:rsidRDefault="004A7DBD" w:rsidP="006B71D9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4967DF" w14:paraId="2D37E7D3" w14:textId="77777777" w:rsidTr="006B71D9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7CE6E4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7B2B0DD" w14:textId="77777777" w:rsidR="004A7DBD" w:rsidRPr="0022147E" w:rsidRDefault="004A7DBD" w:rsidP="006B71D9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4C565D0" w14:textId="77777777" w:rsidR="004A7DBD" w:rsidRPr="0022147E" w:rsidRDefault="004A7DBD" w:rsidP="004A7DBD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4A7DBD" w:rsidRPr="004967DF" w14:paraId="46D7059E" w14:textId="77777777" w:rsidTr="006B71D9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FC670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836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535A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BC4F0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B2C2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7B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2D45A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4A7DBD" w:rsidRPr="0022147E" w14:paraId="7CAC6509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1FF5D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</w:tr>
      <w:tr w:rsidR="004A7DBD" w:rsidRPr="0022147E" w14:paraId="13A5EAA8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ACFE55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4A7DBD" w:rsidRPr="004967DF" w14:paraId="7E235438" w14:textId="77777777" w:rsidTr="006B71D9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7F889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680E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FACD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B453C0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DF51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CF5EC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5FC7B1FF" w14:textId="77777777" w:rsidTr="006B71D9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2E15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2105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A92A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D57CC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09C7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CEF8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4A7DBD" w:rsidRPr="0022147E" w14:paraId="415AA4CE" w14:textId="77777777" w:rsidTr="006B71D9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45C6E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4A7DBD" w:rsidRPr="004967DF" w14:paraId="7AFDECFA" w14:textId="77777777" w:rsidTr="006B71D9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13931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BFC26" w14:textId="77777777" w:rsidR="004A7DBD" w:rsidRPr="0022147E" w:rsidRDefault="004A7DBD" w:rsidP="006B71D9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EE22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606E42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6FF" w14:textId="77777777" w:rsidR="004A7DBD" w:rsidRPr="0022147E" w:rsidRDefault="004A7DBD" w:rsidP="006B71D9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49097D" w14:textId="77777777" w:rsidR="004A7DBD" w:rsidRPr="0022147E" w:rsidRDefault="004A7DBD" w:rsidP="006B71D9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4A7DBD" w:rsidRPr="004967DF" w14:paraId="2AEAD19E" w14:textId="77777777" w:rsidTr="006B71D9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793A96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10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7C991CB" w14:textId="77777777" w:rsidR="004A7DBD" w:rsidRPr="0022147E" w:rsidRDefault="004A7DBD" w:rsidP="006B71D9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AB280D9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7D05B11C" w14:textId="77777777" w:rsidR="003774BA" w:rsidRPr="0022147E" w:rsidRDefault="003774BA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E688CC9" w14:textId="77777777" w:rsidR="00691EF3" w:rsidRPr="0022147E" w:rsidRDefault="00691EF3" w:rsidP="00E47219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  <w:r w:rsidRPr="0022147E">
        <w:rPr>
          <w:rFonts w:cs="Arial"/>
          <w:bCs/>
          <w:szCs w:val="22"/>
          <w:lang w:val="it-IT"/>
        </w:rPr>
        <w:br w:type="page"/>
      </w:r>
    </w:p>
    <w:p w14:paraId="1FCC396C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Conclusioni e parere di audit</w:t>
      </w:r>
    </w:p>
    <w:p w14:paraId="78C3A0B3" w14:textId="27FFE528" w:rsidR="006A4DEA" w:rsidRPr="00166910" w:rsidRDefault="008935DB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 </w:t>
      </w:r>
      <w:r w:rsidR="006A4DEA"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="006A4DEA" w:rsidRPr="00166910">
        <w:rPr>
          <w:rFonts w:cs="Arial"/>
          <w:bCs/>
          <w:i/>
          <w:szCs w:val="22"/>
          <w:lang w:val="it-IT"/>
        </w:rPr>
        <w:t>previsto per l’</w:t>
      </w:r>
      <w:proofErr w:type="spellStart"/>
      <w:r w:rsidR="006A4DEA" w:rsidRPr="00166910">
        <w:rPr>
          <w:rFonts w:cs="Arial"/>
          <w:bCs/>
          <w:i/>
          <w:szCs w:val="22"/>
          <w:lang w:val="it-IT"/>
        </w:rPr>
        <w:t>AdG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 xml:space="preserve"> dal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</w:t>
      </w:r>
      <w:r w:rsidR="004A7DBD">
        <w:rPr>
          <w:rFonts w:cs="Arial"/>
          <w:bCs/>
          <w:i/>
          <w:szCs w:val="22"/>
          <w:lang w:val="it-IT"/>
        </w:rPr>
        <w:t>XI</w:t>
      </w:r>
      <w:r w:rsidR="00E62C63" w:rsidRPr="00166910">
        <w:rPr>
          <w:rFonts w:cs="Arial"/>
          <w:bCs/>
          <w:i/>
          <w:szCs w:val="22"/>
          <w:lang w:val="it-IT"/>
        </w:rPr>
        <w:t xml:space="preserve">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4A7DBD">
        <w:rPr>
          <w:rFonts w:cs="Arial"/>
          <w:bCs/>
          <w:i/>
          <w:szCs w:val="22"/>
          <w:lang w:val="it-IT"/>
        </w:rPr>
        <w:t>2021</w:t>
      </w:r>
      <w:r w:rsidR="00E62C63" w:rsidRPr="00166910">
        <w:rPr>
          <w:rFonts w:cs="Arial"/>
          <w:bCs/>
          <w:i/>
          <w:szCs w:val="22"/>
          <w:lang w:val="it-IT"/>
        </w:rPr>
        <w:t>/</w:t>
      </w:r>
      <w:r w:rsidR="004A7DBD">
        <w:rPr>
          <w:rFonts w:cs="Arial"/>
          <w:bCs/>
          <w:i/>
          <w:szCs w:val="22"/>
          <w:lang w:val="it-IT"/>
        </w:rPr>
        <w:t>1060</w:t>
      </w:r>
      <w:r w:rsidR="00E62C63" w:rsidRPr="00166910">
        <w:rPr>
          <w:rFonts w:cs="Arial"/>
          <w:bCs/>
          <w:i/>
          <w:szCs w:val="22"/>
          <w:lang w:val="it-IT"/>
        </w:rPr>
        <w:t xml:space="preserve"> 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="006A4DEA" w:rsidRPr="00166910">
        <w:rPr>
          <w:rFonts w:cs="Arial"/>
          <w:bCs/>
          <w:i/>
          <w:szCs w:val="22"/>
          <w:lang w:val="it-IT"/>
        </w:rPr>
        <w:t>)</w:t>
      </w:r>
    </w:p>
    <w:p w14:paraId="03F8E346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181ACD6B" w14:textId="77777777" w:rsidTr="004A7DBD">
        <w:trPr>
          <w:trHeight w:val="537"/>
          <w:tblHeader/>
        </w:trPr>
        <w:tc>
          <w:tcPr>
            <w:tcW w:w="206" w:type="pct"/>
            <w:vAlign w:val="center"/>
          </w:tcPr>
          <w:p w14:paraId="7E33ABCC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1F52BA3B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43BF2C7F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4A7DBD" w:rsidRPr="004967DF" w14:paraId="10F93141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7474E12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658AFE53" w14:textId="1F06EFF9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04BA4A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22147E" w14:paraId="2BF2ED55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42E34B2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24C5F387" w14:textId="6830DF06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591C40E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4A7DBD" w:rsidRPr="004967DF" w14:paraId="35E4E6F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187A2A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6B78CE04" w14:textId="3FE16DB8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1484635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4F44AE3F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297E4995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6CD9B284" w14:textId="463AFC2B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76A2668A" w14:textId="7777777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6A26D1BD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18DD994E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084F06D4" w14:textId="12264645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 xml:space="preserve">Esistenza di un sistema efficace idoneo ad assicurare che </w:t>
            </w:r>
            <w:r w:rsidR="00C3143D">
              <w:rPr>
                <w:lang w:val="it-IT" w:bidi="it-IT"/>
              </w:rPr>
              <w:t xml:space="preserve">siano conservati </w:t>
            </w:r>
            <w:r w:rsidRPr="00693C7D">
              <w:rPr>
                <w:lang w:val="it-IT" w:bidi="it-IT"/>
              </w:rPr>
              <w:t>tutti i documenti per garantire un’adeguata pista di controllo</w:t>
            </w:r>
          </w:p>
        </w:tc>
        <w:tc>
          <w:tcPr>
            <w:tcW w:w="1102" w:type="pct"/>
          </w:tcPr>
          <w:p w14:paraId="5AC59D0D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11F07130" w14:textId="77777777" w:rsidTr="004A7DBD">
        <w:trPr>
          <w:trHeight w:val="283"/>
        </w:trPr>
        <w:tc>
          <w:tcPr>
            <w:tcW w:w="206" w:type="pct"/>
            <w:vAlign w:val="center"/>
          </w:tcPr>
          <w:p w14:paraId="6E492D9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08667284" w14:textId="1B63966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5D43ED38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5A03521C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5032EADF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4C693BD6" w14:textId="568DAEE7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7C295DE0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0C9C5D3D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4C71E033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B2F12C" w14:textId="6C1B4B3A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6DB0D5C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77152A08" w14:textId="77777777" w:rsidTr="004A7DBD">
        <w:trPr>
          <w:trHeight w:val="537"/>
        </w:trPr>
        <w:tc>
          <w:tcPr>
            <w:tcW w:w="206" w:type="pct"/>
            <w:vAlign w:val="center"/>
          </w:tcPr>
          <w:p w14:paraId="0E88BDF3" w14:textId="4FF5D8F7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9</w:t>
            </w:r>
          </w:p>
        </w:tc>
        <w:tc>
          <w:tcPr>
            <w:tcW w:w="3691" w:type="pct"/>
          </w:tcPr>
          <w:p w14:paraId="2EEBC4F5" w14:textId="43B62283" w:rsidR="004A7DBD" w:rsidRPr="0022147E" w:rsidRDefault="004A7DBD" w:rsidP="004A7DB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25EFAEE4" w14:textId="77777777" w:rsidR="004A7DBD" w:rsidRPr="0022147E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4A7DBD" w:rsidRPr="004967DF" w14:paraId="504A9CA5" w14:textId="77777777" w:rsidTr="00630710">
        <w:trPr>
          <w:trHeight w:val="537"/>
        </w:trPr>
        <w:tc>
          <w:tcPr>
            <w:tcW w:w="206" w:type="pct"/>
            <w:vAlign w:val="center"/>
          </w:tcPr>
          <w:p w14:paraId="3DF1C5BA" w14:textId="62FEA9FB" w:rsidR="004A7DBD" w:rsidRPr="00630710" w:rsidRDefault="004A7DBD" w:rsidP="004A7DB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  <w:r>
              <w:rPr>
                <w:rFonts w:cs="Arial"/>
                <w:bCs/>
                <w:sz w:val="20"/>
                <w:lang w:val="it-IT"/>
              </w:rPr>
              <w:t>10</w:t>
            </w:r>
          </w:p>
        </w:tc>
        <w:tc>
          <w:tcPr>
            <w:tcW w:w="3691" w:type="pct"/>
            <w:vAlign w:val="center"/>
          </w:tcPr>
          <w:p w14:paraId="7F3B32E1" w14:textId="3D56CBB0" w:rsidR="004A7DBD" w:rsidRPr="00630710" w:rsidRDefault="004A7DBD" w:rsidP="004A7DBD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 xml:space="preserve">Procedure appropriate per la compilazione e la presentazione delle domande di pagamento e per la certificazione della completezza, accuratezza e veridicità dei Conti annuali </w:t>
            </w:r>
          </w:p>
        </w:tc>
        <w:tc>
          <w:tcPr>
            <w:tcW w:w="1102" w:type="pct"/>
          </w:tcPr>
          <w:p w14:paraId="1D1BD86D" w14:textId="3EB19215" w:rsidR="004A7DBD" w:rsidRPr="00630710" w:rsidRDefault="004A7DBD" w:rsidP="00630710">
            <w:pPr>
              <w:widowControl w:val="0"/>
              <w:autoSpaceDE w:val="0"/>
              <w:snapToGrid w:val="0"/>
              <w:jc w:val="both"/>
              <w:rPr>
                <w:lang w:val="it-IT" w:bidi="it-IT"/>
              </w:rPr>
            </w:pPr>
            <w:r w:rsidRPr="00630710">
              <w:rPr>
                <w:lang w:val="it-IT" w:bidi="it-IT"/>
              </w:rPr>
              <w:t>Da compilare in caso OFC non sia presente</w:t>
            </w:r>
          </w:p>
        </w:tc>
      </w:tr>
      <w:tr w:rsidR="006A4DEA" w:rsidRPr="0022147E" w14:paraId="1768738C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65B1A654" w14:textId="2469108D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Cs/>
                <w:sz w:val="20"/>
                <w:lang w:val="it-IT"/>
              </w:rPr>
              <w:t>VALUTAZIONE SISTEMA ADG</w:t>
            </w:r>
          </w:p>
        </w:tc>
        <w:tc>
          <w:tcPr>
            <w:tcW w:w="1102" w:type="pct"/>
          </w:tcPr>
          <w:p w14:paraId="6B46D50E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1D258645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439CD8B0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7331A6AF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</w:t>
      </w:r>
      <w:r w:rsidR="00E62C63" w:rsidRPr="0022147E">
        <w:rPr>
          <w:rFonts w:cs="Arial"/>
          <w:bCs/>
          <w:i/>
          <w:szCs w:val="22"/>
          <w:lang w:val="it-IT"/>
        </w:rPr>
        <w:lastRenderedPageBreak/>
        <w:t>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52D4841B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3DDCD574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5BF58E3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21C4AC8F" w14:textId="77777777" w:rsidTr="00E62C63">
        <w:tc>
          <w:tcPr>
            <w:tcW w:w="4531" w:type="dxa"/>
          </w:tcPr>
          <w:p w14:paraId="765DD454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08A7A07E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11CA6E55" w14:textId="77777777" w:rsidTr="00A21354">
        <w:tc>
          <w:tcPr>
            <w:tcW w:w="4531" w:type="dxa"/>
          </w:tcPr>
          <w:p w14:paraId="111CB8ED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15EF20C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3025A994" w14:textId="77777777" w:rsidTr="00A21354">
        <w:tc>
          <w:tcPr>
            <w:tcW w:w="4531" w:type="dxa"/>
          </w:tcPr>
          <w:p w14:paraId="1DF77126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38BC701C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FE77094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5CD6A120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0F02DC8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09190D61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4D7D5B91" w14:textId="77777777" w:rsidTr="00A21354">
        <w:tc>
          <w:tcPr>
            <w:tcW w:w="4531" w:type="dxa"/>
          </w:tcPr>
          <w:p w14:paraId="2122ECCD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53E32E8B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5D2EB80B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4576D30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0904B98F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54F64BD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21D86C92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06C9E29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0A05EA76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2000682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AA8EF0B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4DE76664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414FEBA9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32108A5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3F98CE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643E9CB7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510F03B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480DE775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2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2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754FE4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4967DF" w14:paraId="61B554ED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6B6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F3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253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93763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D208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6EE0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111B5C6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0EA0CB2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488030F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3FEA9EF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DF5F5F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640D1FE9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20C9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A4EB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2D2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F802D7A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61E8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1F127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4D5AF3AF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E171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7D6D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02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16B4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D2B8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CB93B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3543661A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FB070" w14:textId="77777777" w:rsidR="00D851D4" w:rsidRDefault="00D851D4" w:rsidP="00675A0D">
      <w:pPr>
        <w:spacing w:line="240" w:lineRule="auto"/>
      </w:pPr>
      <w:r>
        <w:separator/>
      </w:r>
    </w:p>
  </w:endnote>
  <w:endnote w:type="continuationSeparator" w:id="0">
    <w:p w14:paraId="748B8579" w14:textId="77777777" w:rsidR="00D851D4" w:rsidRDefault="00D851D4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A623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3CA35C9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3E4E9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8935DB">
      <w:rPr>
        <w:rStyle w:val="Numeropagina"/>
        <w:noProof/>
        <w:sz w:val="20"/>
      </w:rPr>
      <w:t>21</w:t>
    </w:r>
    <w:r w:rsidRPr="0017129A">
      <w:rPr>
        <w:rStyle w:val="Numeropagina"/>
        <w:sz w:val="20"/>
      </w:rPr>
      <w:fldChar w:fldCharType="end"/>
    </w:r>
  </w:p>
  <w:p w14:paraId="25E18168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9248" w14:textId="77777777" w:rsidR="007C7E80" w:rsidRDefault="007C7E80" w:rsidP="00226835">
    <w:pPr>
      <w:pStyle w:val="Pidipagina"/>
    </w:pPr>
    <w:r>
      <w:t xml:space="preserve"> </w:t>
    </w:r>
  </w:p>
  <w:p w14:paraId="2070B09F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0D200" w14:textId="77777777" w:rsidR="00D851D4" w:rsidRDefault="00D851D4" w:rsidP="00675A0D">
      <w:pPr>
        <w:spacing w:line="240" w:lineRule="auto"/>
      </w:pPr>
      <w:r>
        <w:separator/>
      </w:r>
    </w:p>
  </w:footnote>
  <w:footnote w:type="continuationSeparator" w:id="0">
    <w:p w14:paraId="7EFFAF60" w14:textId="77777777" w:rsidR="00D851D4" w:rsidRDefault="00D851D4" w:rsidP="00675A0D">
      <w:pPr>
        <w:spacing w:line="240" w:lineRule="auto"/>
      </w:pPr>
      <w:r>
        <w:continuationSeparator/>
      </w:r>
    </w:p>
  </w:footnote>
  <w:footnote w:id="1">
    <w:p w14:paraId="6284DFA2" w14:textId="527C0631" w:rsidR="007C7E80" w:rsidRPr="00630710" w:rsidRDefault="007C7E80" w:rsidP="00A8065C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670E47">
        <w:rPr>
          <w:rStyle w:val="Rimandonotaapidipagina"/>
          <w:rFonts w:ascii="Arial" w:hAnsi="Arial" w:cs="Arial"/>
          <w:sz w:val="18"/>
          <w:szCs w:val="18"/>
        </w:rPr>
        <w:footnoteRef/>
      </w:r>
      <w:r w:rsidRPr="00630710">
        <w:rPr>
          <w:rFonts w:ascii="Arial" w:hAnsi="Arial" w:cs="Arial"/>
          <w:sz w:val="18"/>
          <w:szCs w:val="18"/>
          <w:lang w:val="it-IT"/>
        </w:rPr>
        <w:t xml:space="preserve"> </w:t>
      </w:r>
      <w:r w:rsidR="00E43DFA" w:rsidRPr="006B71D9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</w:t>
      </w:r>
    </w:p>
  </w:footnote>
  <w:footnote w:id="2">
    <w:p w14:paraId="1E843D05" w14:textId="7469D4AB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F46AA2" w:rsidRPr="00F46AA2">
        <w:rPr>
          <w:rFonts w:ascii="Arial" w:hAnsi="Arial" w:cs="Arial"/>
          <w:sz w:val="18"/>
          <w:szCs w:val="18"/>
          <w:lang w:val="en-US"/>
        </w:rPr>
        <w:t xml:space="preserve">Nota Ares (2023)3757159 del 31 </w:t>
      </w:r>
      <w:proofErr w:type="spellStart"/>
      <w:r w:rsidR="00F46AA2" w:rsidRPr="00F46AA2">
        <w:rPr>
          <w:rFonts w:ascii="Arial" w:hAnsi="Arial" w:cs="Arial"/>
          <w:sz w:val="18"/>
          <w:szCs w:val="18"/>
          <w:lang w:val="en-US"/>
        </w:rPr>
        <w:t>maggio</w:t>
      </w:r>
      <w:proofErr w:type="spellEnd"/>
      <w:r w:rsidR="00F46AA2" w:rsidRPr="00F46AA2">
        <w:rPr>
          <w:rFonts w:ascii="Arial" w:hAnsi="Arial" w:cs="Arial"/>
          <w:sz w:val="18"/>
          <w:szCs w:val="18"/>
          <w:lang w:val="en-US"/>
        </w:rPr>
        <w:t xml:space="preserve"> 2023</w:t>
      </w:r>
    </w:p>
    <w:p w14:paraId="5225A342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5DB04458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4EC3C4C0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C7E80" w:rsidRPr="004576AD" w14:paraId="78D6CC8A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475FE832" w14:textId="77777777" w:rsidR="007C7E80" w:rsidRDefault="007C7E80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455B95F6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6594E95D" w14:textId="77777777" w:rsidR="007C7E80" w:rsidRPr="00646285" w:rsidRDefault="007C7E80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anchor distT="0" distB="0" distL="114300" distR="114300" simplePos="0" relativeHeight="251659264" behindDoc="0" locked="0" layoutInCell="1" allowOverlap="1" wp14:anchorId="50EBD0AD" wp14:editId="01B166CD">
                      <wp:simplePos x="0" y="0"/>
                      <wp:positionH relativeFrom="margin">
                        <wp:posOffset>4827270</wp:posOffset>
                      </wp:positionH>
                      <wp:positionV relativeFrom="margin">
                        <wp:posOffset>66675</wp:posOffset>
                      </wp:positionV>
                      <wp:extent cx="1466850" cy="485775"/>
                      <wp:effectExtent l="19050" t="0" r="0" b="0"/>
                      <wp:wrapSquare wrapText="bothSides"/>
                      <wp:docPr id="1" name="Immagine 3" descr="Marco:LAVORI IN CORSO:Consip:PPT:17_11_06:mef 3 righe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1" name="Picture 27" descr="Marco:LAVORI IN CORSO:Consip:PPT:17_11_06:mef 3 righ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4857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1CC97D50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78D92872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3DF19B12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6371C384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1E6682AF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4E3ADCD4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6BE9" w14:textId="77777777" w:rsidR="007C7E80" w:rsidRDefault="007C7E80">
    <w:pPr>
      <w:pStyle w:val="Intestazione"/>
    </w:pPr>
    <w:r w:rsidRPr="00681581">
      <w:rPr>
        <w:noProof/>
        <w:lang w:val="it-IT"/>
      </w:rPr>
      <w:drawing>
        <wp:anchor distT="0" distB="0" distL="114300" distR="114300" simplePos="0" relativeHeight="251657216" behindDoc="0" locked="0" layoutInCell="1" allowOverlap="1" wp14:anchorId="0DC173CF" wp14:editId="51847B8E">
          <wp:simplePos x="0" y="0"/>
          <wp:positionH relativeFrom="column">
            <wp:posOffset>3901440</wp:posOffset>
          </wp:positionH>
          <wp:positionV relativeFrom="paragraph">
            <wp:posOffset>424815</wp:posOffset>
          </wp:positionV>
          <wp:extent cx="1466850" cy="485775"/>
          <wp:effectExtent l="19050" t="0" r="0" b="0"/>
          <wp:wrapSquare wrapText="bothSides"/>
          <wp:docPr id="2" name="Immagine 3" descr="Marco:LAVORI IN CORSO:Consip:PPT:17_11_06:mef 3 righ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" name="Picture 27" descr="Marco:LAVORI IN CORSO:Consip:PPT:17_11_06:mef 3 righ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93112">
    <w:abstractNumId w:val="14"/>
  </w:num>
  <w:num w:numId="2" w16cid:durableId="1898979771">
    <w:abstractNumId w:val="21"/>
  </w:num>
  <w:num w:numId="3" w16cid:durableId="1157039052">
    <w:abstractNumId w:val="7"/>
  </w:num>
  <w:num w:numId="4" w16cid:durableId="1100218866">
    <w:abstractNumId w:val="23"/>
  </w:num>
  <w:num w:numId="5" w16cid:durableId="840923522">
    <w:abstractNumId w:val="15"/>
  </w:num>
  <w:num w:numId="6" w16cid:durableId="902251078">
    <w:abstractNumId w:val="20"/>
  </w:num>
  <w:num w:numId="7" w16cid:durableId="822891469">
    <w:abstractNumId w:val="4"/>
  </w:num>
  <w:num w:numId="8" w16cid:durableId="813303380">
    <w:abstractNumId w:val="5"/>
  </w:num>
  <w:num w:numId="9" w16cid:durableId="2061778256">
    <w:abstractNumId w:val="12"/>
  </w:num>
  <w:num w:numId="10" w16cid:durableId="1108281714">
    <w:abstractNumId w:val="6"/>
  </w:num>
  <w:num w:numId="11" w16cid:durableId="918094772">
    <w:abstractNumId w:val="11"/>
  </w:num>
  <w:num w:numId="12" w16cid:durableId="1663779909">
    <w:abstractNumId w:val="22"/>
  </w:num>
  <w:num w:numId="13" w16cid:durableId="1545098761">
    <w:abstractNumId w:val="13"/>
  </w:num>
  <w:num w:numId="14" w16cid:durableId="1912226401">
    <w:abstractNumId w:val="8"/>
  </w:num>
  <w:num w:numId="15" w16cid:durableId="1469863405">
    <w:abstractNumId w:val="10"/>
  </w:num>
  <w:num w:numId="16" w16cid:durableId="2108190417">
    <w:abstractNumId w:val="18"/>
  </w:num>
  <w:num w:numId="17" w16cid:durableId="2136487919">
    <w:abstractNumId w:val="9"/>
  </w:num>
  <w:num w:numId="18" w16cid:durableId="1344938157">
    <w:abstractNumId w:val="24"/>
  </w:num>
  <w:num w:numId="19" w16cid:durableId="447742586">
    <w:abstractNumId w:val="16"/>
  </w:num>
  <w:num w:numId="20" w16cid:durableId="1260943413">
    <w:abstractNumId w:val="3"/>
  </w:num>
  <w:num w:numId="21" w16cid:durableId="535386915">
    <w:abstractNumId w:val="19"/>
  </w:num>
  <w:num w:numId="22" w16cid:durableId="132063693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93C86"/>
    <w:rsid w:val="000A28CE"/>
    <w:rsid w:val="000A3AB2"/>
    <w:rsid w:val="000D2B22"/>
    <w:rsid w:val="000D5B4E"/>
    <w:rsid w:val="001077F3"/>
    <w:rsid w:val="001145F8"/>
    <w:rsid w:val="00151ED8"/>
    <w:rsid w:val="00160995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4E28"/>
    <w:rsid w:val="001D7A49"/>
    <w:rsid w:val="001E5733"/>
    <w:rsid w:val="001E67D1"/>
    <w:rsid w:val="00204F68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91129"/>
    <w:rsid w:val="0040081B"/>
    <w:rsid w:val="00401AB1"/>
    <w:rsid w:val="00412054"/>
    <w:rsid w:val="00412CDA"/>
    <w:rsid w:val="0041537B"/>
    <w:rsid w:val="00415573"/>
    <w:rsid w:val="00421B85"/>
    <w:rsid w:val="00423B72"/>
    <w:rsid w:val="004301E3"/>
    <w:rsid w:val="00452849"/>
    <w:rsid w:val="004576AD"/>
    <w:rsid w:val="0046378D"/>
    <w:rsid w:val="00464738"/>
    <w:rsid w:val="00471FFD"/>
    <w:rsid w:val="004967DF"/>
    <w:rsid w:val="004A1139"/>
    <w:rsid w:val="004A7DBD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23041"/>
    <w:rsid w:val="0062746F"/>
    <w:rsid w:val="00630710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7F6DE7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35DB"/>
    <w:rsid w:val="00896FD0"/>
    <w:rsid w:val="008B26BF"/>
    <w:rsid w:val="008B37F7"/>
    <w:rsid w:val="008B69D5"/>
    <w:rsid w:val="008C5CB1"/>
    <w:rsid w:val="008C6EA7"/>
    <w:rsid w:val="008C6F87"/>
    <w:rsid w:val="008D4378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078C"/>
    <w:rsid w:val="00A75462"/>
    <w:rsid w:val="00A8065C"/>
    <w:rsid w:val="00A84FF2"/>
    <w:rsid w:val="00A91C7E"/>
    <w:rsid w:val="00AD052D"/>
    <w:rsid w:val="00B03B39"/>
    <w:rsid w:val="00B05CEE"/>
    <w:rsid w:val="00B14A19"/>
    <w:rsid w:val="00B16714"/>
    <w:rsid w:val="00B24D6A"/>
    <w:rsid w:val="00B318A7"/>
    <w:rsid w:val="00B3352E"/>
    <w:rsid w:val="00B33C18"/>
    <w:rsid w:val="00B44D34"/>
    <w:rsid w:val="00B44DF1"/>
    <w:rsid w:val="00B57FC7"/>
    <w:rsid w:val="00B621AD"/>
    <w:rsid w:val="00B62A1F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3143D"/>
    <w:rsid w:val="00C40887"/>
    <w:rsid w:val="00C77CCB"/>
    <w:rsid w:val="00C96381"/>
    <w:rsid w:val="00CB4826"/>
    <w:rsid w:val="00CB6ADE"/>
    <w:rsid w:val="00CC2438"/>
    <w:rsid w:val="00CC3337"/>
    <w:rsid w:val="00D05EE0"/>
    <w:rsid w:val="00D16E82"/>
    <w:rsid w:val="00D171A4"/>
    <w:rsid w:val="00D20704"/>
    <w:rsid w:val="00D349B5"/>
    <w:rsid w:val="00D851D4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3DFA"/>
    <w:rsid w:val="00E47219"/>
    <w:rsid w:val="00E5060A"/>
    <w:rsid w:val="00E53041"/>
    <w:rsid w:val="00E5342D"/>
    <w:rsid w:val="00E62C6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6AA2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8E03E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E43DF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32AED-53E4-4BCC-95FA-F61DB011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24</Pages>
  <Words>3706</Words>
  <Characters>21942</Characters>
  <Application>Microsoft Office Word</Application>
  <DocSecurity>0</DocSecurity>
  <Lines>1371</Lines>
  <Paragraphs>545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25103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KPMG</cp:lastModifiedBy>
  <cp:revision>3</cp:revision>
  <cp:lastPrinted>2010-03-09T14:26:00Z</cp:lastPrinted>
  <dcterms:created xsi:type="dcterms:W3CDTF">2023-11-27T14:47:00Z</dcterms:created>
  <dcterms:modified xsi:type="dcterms:W3CDTF">2025-02-14T10:24:00Z</dcterms:modified>
</cp:coreProperties>
</file>